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حُبُّ الأوطان</w:t>
      </w:r>
    </w:p>
    <w:p>
      <w:pPr>
        <w:spacing w:after="120"/>
      </w:pPr>
      <w:r>
        <w:rPr>
          <w:color w:val="8A6A1F"/>
          <w:sz w:val="36"/>
          <w:szCs w:val="36"/>
        </w:rPr>
        <w:t xml:space="preserve">المُواطَنةُ الحقيقية: كيف تكونُ مُحِبًّا لوطنِك؟</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أهكذا يكونُ حُبُّ الأوطان؟</w:t>
      </w:r>
    </w:p>
    <w:p>
      <w:pPr>
        <w:spacing w:after="140" w:line="340" w:lineRule="auto"/>
        <w:jc w:val="both"/>
      </w:pPr>
      <w:r>
        <w:rPr>
          <w:color w:val="1A1A1A"/>
          <w:sz w:val="36"/>
          <w:szCs w:val="36"/>
        </w:rPr>
        <w:t xml:space="preserve">وبعدُ، أحبَّتي في الله، معاشرَ الموحِّدين: حُبُّ الأوطانِ والتعلُّقُ بالديارِ أمرٌ فُطِرَتْ عليه النفوس؛ فالنبيُّ ﷺ ظلَّ قلبُه يَحِنُّ إلى مكةَ سِنِيَّ الهجرةِ كلَّها.</w:t>
      </w:r>
    </w:p>
    <w:p>
      <w:pPr>
        <w:spacing w:after="140" w:line="340" w:lineRule="auto"/>
        <w:jc w:val="both"/>
      </w:pPr>
      <w:r>
        <w:rPr>
          <w:color w:val="1A1A1A"/>
          <w:sz w:val="36"/>
          <w:szCs w:val="36"/>
        </w:rPr>
        <w:t xml:space="preserve">ولكنّنا في زمانٍ كثُرَ فيه المُزايِدون؛ فمن مُتظاهِرٍ بحُبِّ الأوطان وهو ممَّن يَهدِمُها بأقوالِه وأفعالِه. فيا أيها المُحِبُّ لوطنِك: تعالَ معي أعرِضْ عليك حقائقَ تَزِنُ بها نفسَك؛ فإن كنتَ من أهلِها فاعلَمْ أنك مُحِبٌّ صادقٌ وإن لم ترفَعْ شعارًا.</w:t>
      </w:r>
    </w:p>
    <w:p>
      <w:pPr>
        <w:spacing w:after="140" w:line="340" w:lineRule="auto"/>
        <w:jc w:val="both"/>
      </w:pPr>
      <w:r>
        <w:rPr>
          <w:color w:val="1A1A1A"/>
          <w:sz w:val="36"/>
          <w:szCs w:val="36"/>
        </w:rPr>
        <w:t xml:space="preserve">فما مِعيارُ المحبَّةِ الحقيقيةِ للوطن؟</w:t>
      </w:r>
    </w:p>
    <w:p>
      <w:pPr>
        <w:spacing w:before="260" w:after="120"/>
      </w:pPr>
      <w:r>
        <w:rPr>
          <w:b/>
          <w:bCs/>
          <w:color w:val="1F5C3A"/>
          <w:sz w:val="36"/>
          <w:szCs w:val="36"/>
        </w:rPr>
        <w:t xml:space="preserve">أولًا: بنشرِ التوحيدِ وهدمِ الوثنية</w:t>
      </w:r>
    </w:p>
    <w:p>
      <w:pPr>
        <w:spacing w:after="140" w:line="340" w:lineRule="auto"/>
        <w:jc w:val="both"/>
      </w:pPr>
      <w:r>
        <w:rPr>
          <w:color w:val="1A1A1A"/>
          <w:sz w:val="36"/>
          <w:szCs w:val="36"/>
        </w:rPr>
        <w:t xml:space="preserve">فإنّ خرابَ الديارِ إنما يقعُ إذا تخلّى أهلُها عن التوحيدِ وتنكَّبوا سنَّةَ محمدٍ ﷺ. وكاذبٌ من يدَّعي حُبَّ الوطنِ وهو ينشُرُ الشِّركَ فيه، فيدعو القلوبَ إلى التعلُّقِ بغيرِ الله.</w:t>
      </w:r>
    </w:p>
    <w:p>
      <w:pPr>
        <w:spacing w:after="140" w:line="340" w:lineRule="auto"/>
        <w:jc w:val="both"/>
      </w:pPr>
      <w:r>
        <w:rPr>
          <w:color w:val="1A1A1A"/>
          <w:sz w:val="36"/>
          <w:szCs w:val="36"/>
        </w:rPr>
        <w:t xml:space="preserve">إنّ العبدَ الذي يعيشُ حياتَه داعيًا إلى التوحيد، جاعلًا أرضَه قِبلةً للموحِّدين ـ هو الوطنيُّ الصادقُ الذي يستحِقُّ التكريم. وقد قال تعالى:</w:t>
      </w:r>
    </w:p>
    <w:p>
      <w:pPr>
        <w:pBdr>
          <w:right w:val="single" w:sz="12" w:space="10" w:color="8A6A1F"/>
        </w:pBdr>
        <w:spacing w:before="120" w:after="160" w:line="320" w:lineRule="auto"/>
        <w:ind w:left="504" w:right="504"/>
        <w:jc w:val="both"/>
      </w:pPr>
      <w:r>
        <w:rPr>
          <w:b/>
          <w:bCs/>
          <w:color w:val="8A6A1F"/>
          <w:sz w:val="36"/>
          <w:szCs w:val="36"/>
        </w:rPr>
        <w:t xml:space="preserve">﴿وَعَدَ اللَّهُ الَّذِينَ آمَنُوا مِنكُمْ وَعَمِلُوا الصَّالِحَاتِ لَيَسْتَخْلِفَنَّهُمْ فِي الْأَرْضِ... وَلَيُبَدِّلَنَّهُم مِّن بَعْدِ خَوْفِهِمْ أَمْنًا ۚ يَعْبُدُونَنِي لَا يُشْرِكُونَ بِي شَيْئًا﴾</w:t>
      </w:r>
    </w:p>
    <w:p>
      <w:pPr>
        <w:spacing w:after="140" w:line="340" w:lineRule="auto"/>
        <w:jc w:val="both"/>
      </w:pPr>
      <w:r>
        <w:rPr>
          <w:color w:val="1A1A1A"/>
          <w:sz w:val="36"/>
          <w:szCs w:val="36"/>
        </w:rPr>
        <w:t xml:space="preserve">فرَبَطَ اللهُ الأمنَ في الأرضِ بالتوحيد. فأيُّ وطنيةٍ أعظمُ من هذه؟</w:t>
      </w:r>
    </w:p>
    <w:p>
      <w:pPr>
        <w:spacing w:before="260" w:after="120"/>
      </w:pPr>
      <w:r>
        <w:rPr>
          <w:b/>
          <w:bCs/>
          <w:color w:val="1F5C3A"/>
          <w:sz w:val="36"/>
          <w:szCs w:val="36"/>
        </w:rPr>
        <w:t xml:space="preserve">ثانيًا: بنشرِ الفضيلةِ ومحاربةِ الفساد</w:t>
      </w:r>
    </w:p>
    <w:p>
      <w:pPr>
        <w:spacing w:after="140" w:line="340" w:lineRule="auto"/>
        <w:jc w:val="both"/>
      </w:pPr>
      <w:r>
        <w:rPr>
          <w:color w:val="1A1A1A"/>
          <w:sz w:val="36"/>
          <w:szCs w:val="36"/>
        </w:rPr>
        <w:t xml:space="preserve">إننا نسمعُ شِعاراتٍ برّاقةً عن الوطنِ وحُبِّه؛ ولكنّا إذا تأمَّلْنا بعضَ رافعيها وجدناهم من أبعدِ الناسِ عن الفضيلة، غارقين في الحرام، يهدِمون الأخلاقَ ثم يزعُمون أنهم للأوطانِ ناصرون!</w:t>
      </w:r>
    </w:p>
    <w:p>
      <w:pPr>
        <w:spacing w:after="140" w:line="340" w:lineRule="auto"/>
        <w:jc w:val="both"/>
      </w:pPr>
      <w:r>
        <w:rPr>
          <w:color w:val="1A1A1A"/>
          <w:sz w:val="36"/>
          <w:szCs w:val="36"/>
        </w:rPr>
        <w:t xml:space="preserve">كلّا وربي؛ إنّ الذي يُحِبُّ وطنَه هو المستقيمُ على شرعِ الله، الذي ينشُرُ الفضيلةَ ويُصلِّي الفجرَ في جماعة، ولا يأكُلُ المالَ الحرام، ويَنأى بأهلِه عن الرذيلة. **هذا هو الوطنيُّ الصادقُ الذي يحفَظُ اللهُ به أمنَ الديار.**</w:t>
      </w:r>
    </w:p>
    <w:p>
      <w:pPr>
        <w:spacing w:after="140" w:line="340" w:lineRule="auto"/>
        <w:jc w:val="both"/>
      </w:pPr>
      <w:r>
        <w:rPr>
          <w:color w:val="1A1A1A"/>
          <w:sz w:val="36"/>
          <w:szCs w:val="36"/>
        </w:rPr>
        <w:t xml:space="preserve">وصدقَ القائل:</w:t>
      </w:r>
    </w:p>
    <w:p>
      <w:pPr>
        <w:pBdr>
          <w:right w:val="single" w:sz="12" w:space="10" w:color="8A6A1F"/>
        </w:pBdr>
        <w:spacing w:before="120" w:after="160" w:line="320" w:lineRule="auto"/>
        <w:ind w:left="504" w:right="504"/>
        <w:jc w:val="both"/>
      </w:pPr>
      <w:r>
        <w:rPr>
          <w:b/>
          <w:bCs/>
          <w:color w:val="1F5C3A"/>
          <w:sz w:val="36"/>
          <w:szCs w:val="36"/>
        </w:rPr>
        <w:t xml:space="preserve">وطَنٌ يُباعُ ويُشترى وتَصيحُ: فَلْيَحيَ الوطَنْ ... لو كنتَ تَبغي عِزَّه لَدَفَعتَ من دمِك الثمَنْ</w:t>
      </w:r>
    </w:p>
    <w:p>
      <w:pPr>
        <w:spacing w:after="140" w:line="340" w:lineRule="auto"/>
        <w:jc w:val="both"/>
      </w:pPr>
      <w:r>
        <w:rPr>
          <w:color w:val="1A1A1A"/>
          <w:sz w:val="36"/>
          <w:szCs w:val="36"/>
        </w:rPr>
        <w:t xml:space="preserve">فأيها الشباب: تُحِبُّون أوطانَكم وترفعون شعاراتِ المحبَّة؛ فأين أنتم من الاستقامةِ على شرعِ الله؟ فإنّ استقامتَك وصلاحَ بيتِك هي الوطنيةُ الحقيقيةُ التي بها يَحفَظُ اللهُ الأوطان.</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أسألُ اللهَ العظيمَ أن يحفَظَ علينا بلادَنا وبلادَ المسلمين أمنَنا وإيمانَنا؛ إنه وليُّ ذلك والقادرُ عليه. 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w:t>
      </w:r>
    </w:p>
    <w:p>
      <w:pPr>
        <w:spacing w:before="260" w:after="120"/>
      </w:pPr>
      <w:r>
        <w:rPr>
          <w:b/>
          <w:bCs/>
          <w:color w:val="1F5C3A"/>
          <w:sz w:val="36"/>
          <w:szCs w:val="36"/>
        </w:rPr>
        <w:t xml:space="preserve">ثالثًا: أن تعلمَ أنّ مِعيارَ التفاضُلِ ليس الوطن</w:t>
      </w:r>
    </w:p>
    <w:p>
      <w:pPr>
        <w:spacing w:after="140" w:line="340" w:lineRule="auto"/>
        <w:jc w:val="both"/>
      </w:pPr>
      <w:r>
        <w:rPr>
          <w:color w:val="1A1A1A"/>
          <w:sz w:val="36"/>
          <w:szCs w:val="36"/>
        </w:rPr>
        <w:t xml:space="preserve">فليس مِعيارُ التفاضُلِ في الدنيا والآخرةِ قائمًا على جنسيةٍ ولا قبيلةٍ ولا أيِّ انتماء؛ وإنما المِعيارُ الحقيقيُّ **التقوى**، كما أعلنَها ﷺ في حجَّةِ الوداعِ وهو يَهدِمُ معالمَ الجاهلية:</w:t>
      </w:r>
    </w:p>
    <w:p>
      <w:pPr>
        <w:pBdr>
          <w:right w:val="single" w:sz="12" w:space="10" w:color="8A6A1F"/>
        </w:pBdr>
        <w:spacing w:before="120" w:after="160" w:line="320" w:lineRule="auto"/>
        <w:ind w:left="504" w:right="504"/>
        <w:jc w:val="both"/>
      </w:pPr>
      <w:r>
        <w:rPr>
          <w:b/>
          <w:bCs/>
          <w:color w:val="1F5C3A"/>
          <w:sz w:val="36"/>
          <w:szCs w:val="36"/>
        </w:rPr>
        <w:t xml:space="preserve">«يا أيها الناس، إنّ ربَّكم واحد، وإنّ أباكم واحد؛ ألا لا فضلَ لعربيٍّ على عجميّ، ولا لعجميٍّ على عربيّ، ولا لأحمرَ على أسود، ولا لأسودَ على أحمرَ إلا بالتقوى»</w:t>
      </w:r>
      <w:r>
        <w:rPr>
          <w:rStyle w:val="a5"/>
          <w:sz w:val="36"/>
          <w:szCs w:val="36"/>
        </w:rPr>
        <w:footnoteReference w:id="1"/>
      </w:r>
    </w:p>
    <w:p>
      <w:pPr>
        <w:spacing w:after="140" w:line="340" w:lineRule="auto"/>
        <w:jc w:val="both"/>
      </w:pPr>
      <w:r>
        <w:rPr>
          <w:color w:val="1A1A1A"/>
          <w:sz w:val="36"/>
          <w:szCs w:val="36"/>
        </w:rPr>
        <w:t xml:space="preserve">وقال تعالى: </w:t>
      </w:r>
      <w:r>
        <w:rPr>
          <w:b/>
          <w:bCs/>
          <w:color w:val="8A6A1F"/>
          <w:sz w:val="36"/>
          <w:szCs w:val="36"/>
        </w:rPr>
        <w:t xml:space="preserve">﴿إِنَّ أَكْرَمَكُمْ عِندَ اللَّهِ أَتْقَاكُمْ﴾</w:t>
      </w:r>
      <w:r>
        <w:rPr>
          <w:color w:val="1A1A1A"/>
          <w:sz w:val="36"/>
          <w:szCs w:val="36"/>
        </w:rPr>
        <w:t xml:space="preserve">.</w:t>
      </w:r>
    </w:p>
    <w:p>
      <w:pPr>
        <w:spacing w:after="140" w:line="340" w:lineRule="auto"/>
        <w:jc w:val="both"/>
      </w:pPr>
      <w:r>
        <w:rPr>
          <w:color w:val="1A1A1A"/>
          <w:sz w:val="36"/>
          <w:szCs w:val="36"/>
        </w:rPr>
        <w:t xml:space="preserve">فأقربُ الناسِ إلى قلبِك أخوك المؤمنُ صاحبُ التقوى، ولو كان من أقصى الأرض؛ تُحِبُّه لإيمانِه لأنّ اللهَ أمرَك بذلك. وقد قال ﷺ:</w:t>
      </w:r>
    </w:p>
    <w:p>
      <w:pPr>
        <w:pBdr>
          <w:right w:val="single" w:sz="12" w:space="10" w:color="8A6A1F"/>
        </w:pBdr>
        <w:spacing w:before="120" w:after="160" w:line="320" w:lineRule="auto"/>
        <w:ind w:left="504" w:right="504"/>
        <w:jc w:val="both"/>
      </w:pPr>
      <w:r>
        <w:rPr>
          <w:b/>
          <w:bCs/>
          <w:color w:val="1F5C3A"/>
          <w:sz w:val="36"/>
          <w:szCs w:val="36"/>
        </w:rPr>
        <w:t xml:space="preserve">«مَن بطَّأَ به عملُه لم يُسرِعْ به نسَبُه»</w:t>
      </w:r>
      <w:r>
        <w:rPr>
          <w:rStyle w:val="a5"/>
          <w:sz w:val="36"/>
          <w:szCs w:val="36"/>
        </w:rPr>
        <w:footnoteReference w:id="2"/>
      </w:r>
    </w:p>
    <w:p>
      <w:pPr>
        <w:spacing w:after="140" w:line="340" w:lineRule="auto"/>
        <w:jc w:val="both"/>
      </w:pPr>
      <w:r>
        <w:rPr>
          <w:color w:val="1A1A1A"/>
          <w:sz w:val="36"/>
          <w:szCs w:val="36"/>
        </w:rPr>
        <w:t xml:space="preserve">فلن تُحاسَبوا على جنسيّاتِكم؛ وإنما المِعيارُ العملُ والصدقُ مع الله.</w:t>
      </w:r>
    </w:p>
    <w:p>
      <w:pPr>
        <w:spacing w:after="140" w:line="340" w:lineRule="auto"/>
        <w:jc w:val="both"/>
      </w:pPr>
      <w:r>
        <w:rPr>
          <w:color w:val="1A1A1A"/>
          <w:sz w:val="36"/>
          <w:szCs w:val="36"/>
        </w:rPr>
        <w:t xml:space="preserve">وتأمَّلْ فقهَ سَلمانَ الفارسيِّ ﵁: كتبَ إليه أبو الدرداءِ ﵁ ـ وكان بالشام: **هلُمَّ إلى الأرضِ المقدَّسة**. فكتبَ إليه سَلمان:</w:t>
      </w:r>
    </w:p>
    <w:p>
      <w:pPr>
        <w:pBdr>
          <w:right w:val="single" w:sz="12" w:space="10" w:color="8A6A1F"/>
        </w:pBdr>
        <w:spacing w:before="120" w:after="160" w:line="320" w:lineRule="auto"/>
        <w:ind w:left="504" w:right="504"/>
        <w:jc w:val="both"/>
      </w:pPr>
      <w:r>
        <w:rPr>
          <w:b/>
          <w:bCs/>
          <w:color w:val="1F5C3A"/>
          <w:sz w:val="36"/>
          <w:szCs w:val="36"/>
        </w:rPr>
        <w:t xml:space="preserve">«إنّ الأرضَ لا تُقدِّسُ أحدًا، وإنما يُقدِّسُ الإنسانَ عملُه»</w:t>
      </w:r>
      <w:r>
        <w:rPr>
          <w:rStyle w:val="a5"/>
          <w:sz w:val="36"/>
          <w:szCs w:val="36"/>
        </w:rPr>
        <w:footnoteReference w:id="3"/>
      </w:r>
    </w:p>
    <w:p>
      <w:pPr>
        <w:spacing w:after="140" w:line="340" w:lineRule="auto"/>
        <w:jc w:val="both"/>
      </w:pPr>
      <w:r>
        <w:rPr>
          <w:color w:val="1A1A1A"/>
          <w:sz w:val="36"/>
          <w:szCs w:val="36"/>
        </w:rPr>
        <w:t xml:space="preserve">فانتسابُك إلى بلدٍ ـ أيًّا كان ـ لن يَرفعَك عند الله إن لم يَرفَعْك عملُك.</w:t>
      </w:r>
    </w:p>
    <w:p>
      <w:pPr>
        <w:spacing w:after="140" w:line="340" w:lineRule="auto"/>
        <w:jc w:val="both"/>
      </w:pPr>
      <w:r>
        <w:rPr>
          <w:color w:val="1A1A1A"/>
          <w:sz w:val="36"/>
          <w:szCs w:val="36"/>
        </w:rPr>
        <w:t xml:space="preserve">**وليس هذا تهوينًا من حقِّ الوطن؛** بل هو وضعٌ للأمرِ في نِصابِه: فالتعلُّقُ بالديارِ فِطرة، والإحسانُ إلى أهلِها وحفظُ أمنِها وأداءُ الحقوقِ فيها واجبٌ شرعيّ؛ ولكنّ الميزانَ الذي تُوزَنُ به الأعمالُ يومَ القيامةِ شيءٌ آخَر.</w:t>
      </w:r>
    </w:p>
    <w:p>
      <w:pPr>
        <w:spacing w:before="260" w:after="120"/>
      </w:pPr>
      <w:r>
        <w:rPr>
          <w:b/>
          <w:bCs/>
          <w:color w:val="1F5C3A"/>
          <w:sz w:val="36"/>
          <w:szCs w:val="36"/>
        </w:rPr>
        <w:t xml:space="preserve">خاتمة: الوطنُ الأول</w:t>
      </w:r>
    </w:p>
    <w:p>
      <w:pPr>
        <w:spacing w:after="140" w:line="340" w:lineRule="auto"/>
        <w:jc w:val="both"/>
      </w:pPr>
      <w:r>
        <w:rPr>
          <w:color w:val="1A1A1A"/>
          <w:sz w:val="36"/>
          <w:szCs w:val="36"/>
        </w:rPr>
        <w:t xml:space="preserve">وأختِمُ فأقول: ثمَّةَ وطنٌ نُحِبُّه ونسعى جاهدين للعودةِ إليه؛ وطنٌ غابَ عن حساباتِ كثيرين. إنه **موطنُك الأوّل**: مسكنُ أبيك آدمَ ﵇ ـ الجنة.</w:t>
      </w:r>
    </w:p>
    <w:p>
      <w:pPr>
        <w:spacing w:after="140" w:line="340" w:lineRule="auto"/>
        <w:jc w:val="both"/>
      </w:pPr>
      <w:r>
        <w:rPr>
          <w:color w:val="1A1A1A"/>
          <w:sz w:val="36"/>
          <w:szCs w:val="36"/>
        </w:rPr>
        <w:t xml:space="preserve">فاسعَ جاهدًا ـ إن كنتَ تُحِبُّ الأوطان ـ أن تعودَ إلى موطنِك الأول. وما أنعَمَ بعبدٍ عادَ إليه سعيدًا، وما أقبَحَ بعبدٍ غادرَ موطنَه بلا رجعة! وصدقَ ابنُ القيِّمِ ﵀:</w:t>
      </w:r>
    </w:p>
    <w:p>
      <w:pPr>
        <w:pBdr>
          <w:right w:val="single" w:sz="12" w:space="10" w:color="8A6A1F"/>
        </w:pBdr>
        <w:spacing w:before="120" w:after="160" w:line="320" w:lineRule="auto"/>
        <w:ind w:left="504" w:right="504"/>
        <w:jc w:val="both"/>
      </w:pPr>
      <w:r>
        <w:rPr>
          <w:b/>
          <w:bCs/>
          <w:color w:val="1F5C3A"/>
          <w:sz w:val="36"/>
          <w:szCs w:val="36"/>
        </w:rPr>
        <w:t xml:space="preserve">فحَيَّ على جنّاتِ عَدْنٍ فإنها ... مَنازِلُنا الأولى وفيها المُخَيَّمُ</w:t>
      </w:r>
    </w:p>
    <w:p>
      <w:pPr>
        <w:pBdr>
          <w:right w:val="single" w:sz="12" w:space="10" w:color="8A6A1F"/>
        </w:pBdr>
        <w:spacing w:before="120" w:after="160" w:line="320" w:lineRule="auto"/>
        <w:ind w:left="504" w:right="504"/>
        <w:jc w:val="both"/>
      </w:pPr>
      <w:r>
        <w:rPr>
          <w:b/>
          <w:bCs/>
          <w:color w:val="1F5C3A"/>
          <w:sz w:val="36"/>
          <w:szCs w:val="36"/>
        </w:rPr>
        <w:t xml:space="preserve">ولكنّنا سَبْيُ العدُوِّ فهل ترى ... نعودُ إلى أوطانِنا ونُسلَّمُ</w:t>
      </w:r>
    </w:p>
    <w:p>
      <w:pPr>
        <w:spacing w:after="140" w:line="340" w:lineRule="auto"/>
        <w:jc w:val="both"/>
      </w:pPr>
      <w:r>
        <w:rPr>
          <w:color w:val="1A1A1A"/>
          <w:sz w:val="36"/>
          <w:szCs w:val="36"/>
        </w:rPr>
        <w:t xml:space="preserve">فأسألُ اللهَ العظيمَ أن يحفَظَ علينا بلدَنا هذا، وأن يُديمَ علينا نعمةَ الإيمانِ والأمان، وأن يرزُقَنا توحيدًا خالصًا وسُنَّةً مُطهَّرةً يحفَظُ اللهُ بها بلادَنا وسائرَ بلادِ المسلمين؛ إنه وليُّ ذلك والقادرُ عليه.</w:t>
      </w:r>
    </w:p>
    <w:p>
      <w:pPr>
        <w:spacing w:after="140" w:line="340" w:lineRule="auto"/>
        <w:jc w:val="both"/>
      </w:pPr>
      <w:r>
        <w:rPr>
          <w:color w:val="1A1A1A"/>
          <w:sz w:val="36"/>
          <w:szCs w:val="36"/>
        </w:rPr>
        <w:t xml:space="preserve">اللهم اغفِرْ للمسلمين والمسلمات، الأحياءِ منهم والأموات؛ إنك سميعٌ قريبٌ مجيبُ الدعوات.</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أحمدُ من حديث أبي نَضْرةَ عمَّن شهِدَ خُطبةَ النبيِّ ﷺ في وسَطِ أيامِ التشريق، وصححه الألباني.</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أبي هريرة ﵁.</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سَلمانَ الفارسيِّ ﵁؛ أخرجه مالكٌ في «الموطأ» بلاغًا، ورواه ابنُ أبي شيبةَ وغيرُه.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